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spacing w:lineRule="auto" w:line="240" w:beforeAutospacing="1" w:afterAutospacing="1"/>
        <w:outlineLvl w:val="1"/>
        <w:rPr>
          <w:rFonts w:ascii="Times New Roman" w:hAnsi="Times New Roman" w:eastAsia="Times New Roman" w:cs="Times New Roman"/>
          <w:b/>
          <w:b/>
          <w:bCs/>
          <w:sz w:val="36"/>
          <w:szCs w:val="36"/>
        </w:rPr>
      </w:pPr>
      <w:bookmarkStart w:id="0" w:name="_GoBack"/>
      <w:bookmarkEnd w:id="0"/>
      <w:r>
        <w:rPr>
          <w:rFonts w:ascii="Times New Roman" w:hAnsi="Times New Roman"/>
          <w:b/>
          <w:sz w:val="36"/>
        </w:rPr>
        <w:t>Employment Office Privacy Policy</w:t>
      </w:r>
    </w:p>
    <w:p>
      <w:pPr>
        <w:pStyle w:val="Normal"/>
        <w:numPr>
          <w:ilvl w:val="0"/>
          <w:numId w:val="1"/>
        </w:numPr>
        <w:spacing w:lineRule="auto" w:line="240" w:beforeAutospacing="1" w:after="0"/>
        <w:jc w:val="both"/>
        <w:rPr>
          <w:rFonts w:ascii="Times New Roman" w:hAnsi="Times New Roman" w:eastAsia="Times New Roman" w:cs="Times New Roman"/>
          <w:sz w:val="24"/>
          <w:szCs w:val="24"/>
        </w:rPr>
      </w:pPr>
      <w:r>
        <w:rPr>
          <w:rFonts w:ascii="Times New Roman" w:hAnsi="Times New Roman"/>
          <w:sz w:val="24"/>
        </w:rPr>
        <w:t>The Marche Region, in compliance with Regulation 2016/679/EU (</w:t>
      </w:r>
      <w:r>
        <w:rPr>
          <w:rFonts w:ascii="Times New Roman" w:hAnsi="Times New Roman"/>
          <w:i/>
          <w:sz w:val="24"/>
        </w:rPr>
        <w:t>General Data Protection Regulation</w:t>
      </w:r>
      <w:r>
        <w:rPr>
          <w:rFonts w:ascii="Times New Roman" w:hAnsi="Times New Roman"/>
          <w:sz w:val="24"/>
        </w:rPr>
        <w:t xml:space="preserve"> – GDPR), informs you of how the data you provide will be processed.</w:t>
        <w:br/>
        <w:t xml:space="preserve">The Data Controller is the Marche Region- Regional Council, located in Via Gentile da Fabriano, 9 – 60125 Ancona. The Data Protection Officer is based in via Gentile da Fabriano, 9 – 60125 Ancona. Questions about the processing of your data may be sent to the following e-mail address: </w:t>
      </w:r>
      <w:hyperlink r:id="rId2">
        <w:r>
          <w:rPr>
            <w:rStyle w:val="InternetLink"/>
            <w:rFonts w:ascii="Times New Roman" w:hAnsi="Times New Roman"/>
            <w:sz w:val="24"/>
          </w:rPr>
          <w:t>rpd@regione.marche.it</w:t>
        </w:r>
      </w:hyperlink>
      <w:r>
        <w:rPr>
          <w:rFonts w:ascii="Times New Roman" w:hAnsi="Times New Roman"/>
          <w:sz w:val="24"/>
        </w:rPr>
        <w:t xml:space="preserve">. The Data Processing Officer is Department Head Dr Roberta Maestri. The Data Processing Officer may be contacted at the following e-mail addresses: </w:t>
      </w:r>
      <w:hyperlink r:id="rId3">
        <w:r>
          <w:rPr>
            <w:rStyle w:val="InternetLink"/>
            <w:rFonts w:ascii="Times New Roman" w:hAnsi="Times New Roman"/>
            <w:sz w:val="24"/>
          </w:rPr>
          <w:t>roberta.maestri@regione.marche.it</w:t>
        </w:r>
      </w:hyperlink>
      <w:r>
        <w:rPr>
          <w:rFonts w:ascii="Times New Roman" w:hAnsi="Times New Roman"/>
          <w:sz w:val="24"/>
        </w:rPr>
        <w:t xml:space="preserve">; pec: </w:t>
      </w:r>
      <w:hyperlink r:id="rId4">
        <w:r>
          <w:rPr>
            <w:rStyle w:val="InternetLink"/>
            <w:rFonts w:ascii="Times New Roman" w:hAnsi="Times New Roman"/>
            <w:sz w:val="24"/>
          </w:rPr>
          <w:t>regione.marche.gestioneservizilavoro@emarche.it</w:t>
        </w:r>
      </w:hyperlink>
      <w:r>
        <w:rPr>
          <w:rFonts w:ascii="Times New Roman" w:hAnsi="Times New Roman"/>
          <w:sz w:val="24"/>
        </w:rPr>
        <w:t xml:space="preserve"> ;</w:t>
      </w:r>
    </w:p>
    <w:p>
      <w:pPr>
        <w:pStyle w:val="Normal"/>
        <w:numPr>
          <w:ilvl w:val="0"/>
          <w:numId w:val="1"/>
        </w:numPr>
        <w:spacing w:lineRule="auto" w:line="240" w:before="0" w:after="0"/>
        <w:rPr>
          <w:rFonts w:ascii="Times New Roman" w:hAnsi="Times New Roman" w:eastAsia="Times New Roman" w:cs="Times New Roman"/>
          <w:sz w:val="24"/>
          <w:szCs w:val="24"/>
        </w:rPr>
      </w:pPr>
      <w:r>
        <w:rPr>
          <w:rFonts w:ascii="Times New Roman" w:hAnsi="Times New Roman"/>
          <w:sz w:val="24"/>
        </w:rPr>
        <w:t>The purposes for which personal data are processed relate to the administrative tasks connected to the management of institutional activities aimed at promoting work placement and professional training (L.R. 2/2005; D.Lgs 150/2015).</w:t>
      </w:r>
    </w:p>
    <w:p>
      <w:pPr>
        <w:pStyle w:val="Normal"/>
        <w:numPr>
          <w:ilvl w:val="0"/>
          <w:numId w:val="1"/>
        </w:numPr>
        <w:spacing w:lineRule="auto" w:line="240" w:before="0" w:after="0"/>
        <w:rPr>
          <w:rFonts w:ascii="Times New Roman" w:hAnsi="Times New Roman" w:eastAsia="Times New Roman" w:cs="Times New Roman"/>
          <w:sz w:val="24"/>
          <w:szCs w:val="24"/>
        </w:rPr>
      </w:pPr>
      <w:r>
        <w:rPr>
          <w:rFonts w:ascii="Times New Roman" w:hAnsi="Times New Roman"/>
          <w:sz w:val="24"/>
        </w:rPr>
        <w:t>In relation to the described purposes, personal data processing is carried out using manual, computer and online instruments for reasons closely linked to the above-mentioned aims and, in any case, so as to guarantee data security and confidentiality. The data collected may also be processed for storage purposes (records and document storage) and, in aggregate form, for statistical purposes.</w:t>
      </w:r>
    </w:p>
    <w:p>
      <w:pPr>
        <w:pStyle w:val="Normal"/>
        <w:numPr>
          <w:ilvl w:val="0"/>
          <w:numId w:val="1"/>
        </w:numPr>
        <w:spacing w:lineRule="auto" w:line="240" w:before="0" w:after="0"/>
        <w:rPr>
          <w:rFonts w:ascii="Times New Roman" w:hAnsi="Times New Roman" w:eastAsia="Times New Roman" w:cs="Times New Roman"/>
          <w:sz w:val="24"/>
          <w:szCs w:val="24"/>
        </w:rPr>
      </w:pPr>
      <w:r>
        <w:rPr>
          <w:rFonts w:ascii="Times New Roman" w:hAnsi="Times New Roman"/>
          <w:sz w:val="24"/>
        </w:rPr>
        <w:t>The data provided will not be subject to communication or dissemination.</w:t>
      </w:r>
    </w:p>
    <w:p>
      <w:pPr>
        <w:pStyle w:val="Normal"/>
        <w:numPr>
          <w:ilvl w:val="0"/>
          <w:numId w:val="1"/>
        </w:numPr>
        <w:spacing w:lineRule="auto" w:line="240" w:before="0" w:after="0"/>
        <w:rPr>
          <w:rFonts w:ascii="Times New Roman" w:hAnsi="Times New Roman" w:eastAsia="Times New Roman" w:cs="Times New Roman"/>
          <w:sz w:val="24"/>
          <w:szCs w:val="24"/>
        </w:rPr>
      </w:pPr>
      <w:r>
        <w:rPr>
          <w:rFonts w:ascii="Times New Roman" w:hAnsi="Times New Roman"/>
          <w:sz w:val="24"/>
        </w:rPr>
        <w:t>The conservation period, pursuant to article 5, par. 1, lett. e) of Regulation 2016/679/EU, is determined by archival purposes (records and document storage), the length of time established by regulations for the management of procedures and documents, and relevant laws and regulations;</w:t>
      </w:r>
    </w:p>
    <w:p>
      <w:pPr>
        <w:pStyle w:val="Normal"/>
        <w:numPr>
          <w:ilvl w:val="0"/>
          <w:numId w:val="1"/>
        </w:numPr>
        <w:spacing w:lineRule="auto" w:line="240" w:before="0" w:afterAutospacing="1"/>
        <w:rPr>
          <w:rFonts w:ascii="Times New Roman" w:hAnsi="Times New Roman" w:eastAsia="Times New Roman" w:cs="Times New Roman"/>
          <w:sz w:val="24"/>
          <w:szCs w:val="24"/>
        </w:rPr>
      </w:pPr>
      <w:r>
        <w:rPr>
          <w:rFonts w:ascii="Times New Roman" w:hAnsi="Times New Roman"/>
          <w:sz w:val="24"/>
        </w:rPr>
        <w:t>You are entitled to the rights provided for in Regulation 2016/679/EU. In particular, you may request access to your personal data, correction of it, or, if necessary, the cancellation or limitation of processing. You may oppose their processing. You may also exercise the right to data portability. You have the right to make a complaint, pursuant to article 77 of Regulation 2016/679/EU, to the Data Protection Supervisor in Rome.</w:t>
      </w:r>
    </w:p>
    <w:p>
      <w:pPr>
        <w:pStyle w:val="Normal"/>
        <w:spacing w:lineRule="auto" w:line="240" w:before="0" w:after="0"/>
        <w:rPr>
          <w:rFonts w:ascii="Times New Roman" w:hAnsi="Times New Roman" w:eastAsia="Times New Roman" w:cs="Times New Roman"/>
          <w:sz w:val="24"/>
          <w:szCs w:val="24"/>
        </w:rPr>
      </w:pPr>
      <w:r>
        <w:rPr>
          <w:rFonts w:ascii="Times New Roman" w:hAnsi="Times New Roman"/>
          <w:sz w:val="24"/>
        </w:rPr>
        <w:t>The provision of data is optional, but without them, it will not be possible to fulfil the purposes described in point 2</w:t>
      </w:r>
    </w:p>
    <w:p>
      <w:pPr>
        <w:pStyle w:val="Normal"/>
        <w:spacing w:lineRule="auto" w:line="240" w:before="0" w:after="0"/>
        <w:rPr>
          <w:rFonts w:ascii="Times New Roman" w:hAnsi="Times New Roman" w:eastAsia="Times New Roman" w:cs="Times New Roman"/>
          <w:sz w:val="24"/>
          <w:szCs w:val="24"/>
          <w:lang w:eastAsia="it-IT"/>
        </w:rPr>
      </w:pPr>
      <w:r>
        <w:rPr>
          <w:rFonts w:eastAsia="Times New Roman" w:cs="Times New Roman" w:ascii="Times New Roman" w:hAnsi="Times New Roman"/>
          <w:sz w:val="24"/>
          <w:szCs w:val="24"/>
          <w:lang w:eastAsia="it-IT"/>
        </w:rPr>
      </w:r>
    </w:p>
    <w:p>
      <w:pPr>
        <w:pStyle w:val="Normal"/>
        <w:spacing w:lineRule="auto" w:line="240" w:before="0" w:after="0"/>
        <w:rPr>
          <w:rFonts w:ascii="Times New Roman" w:hAnsi="Times New Roman" w:eastAsia="Times New Roman" w:cs="Times New Roman"/>
          <w:sz w:val="24"/>
          <w:szCs w:val="24"/>
        </w:rPr>
      </w:pPr>
      <w:r>
        <w:rPr>
          <w:rFonts w:ascii="Times New Roman" w:hAnsi="Times New Roman"/>
          <w:sz w:val="24"/>
        </w:rPr>
        <w:t>__________________________</w:t>
      </w:r>
    </w:p>
    <w:p>
      <w:pPr>
        <w:pStyle w:val="Normal"/>
        <w:spacing w:lineRule="auto" w:line="240" w:before="0" w:after="0"/>
        <w:rPr>
          <w:rFonts w:ascii="Times New Roman" w:hAnsi="Times New Roman" w:eastAsia="Times New Roman" w:cs="Times New Roman"/>
          <w:sz w:val="24"/>
          <w:szCs w:val="24"/>
        </w:rPr>
      </w:pPr>
      <w:r>
        <w:rPr>
          <w:rFonts w:ascii="Times New Roman" w:hAnsi="Times New Roman"/>
          <w:sz w:val="24"/>
        </w:rPr>
        <w:t>Employment Office and Labour Policy Department</w:t>
      </w:r>
    </w:p>
    <w:p>
      <w:pPr>
        <w:pStyle w:val="Normal"/>
        <w:spacing w:lineRule="auto" w:line="240" w:before="0" w:after="0"/>
        <w:rPr>
          <w:rFonts w:ascii="Times New Roman" w:hAnsi="Times New Roman" w:eastAsia="Times New Roman" w:cs="Times New Roman"/>
          <w:sz w:val="24"/>
          <w:szCs w:val="24"/>
        </w:rPr>
      </w:pPr>
      <w:r>
        <w:rPr>
          <w:rFonts w:ascii="Times New Roman" w:hAnsi="Times New Roman"/>
          <w:sz w:val="24"/>
        </w:rPr>
        <w:t xml:space="preserve">Regional Council of the Marche Region (CF 80008630420 P.IVA 00481070423) Via Gentile da Fabriano, 9 - 60125 Ancona - tel. 071.8061    </w:t>
        <w:br/>
        <w:t xml:space="preserve">institutional certified e-mail address: </w:t>
      </w:r>
      <w:hyperlink r:id="rId5">
        <w:r>
          <w:rPr>
            <w:rStyle w:val="InternetLink"/>
            <w:rFonts w:ascii="Times New Roman" w:hAnsi="Times New Roman"/>
            <w:sz w:val="24"/>
          </w:rPr>
          <w:t xml:space="preserve"> regione.marche.protocollogiunta@emarche.it</w:t>
        </w:r>
      </w:hyperlink>
      <w:r>
        <w:rPr>
          <w:rFonts w:ascii="Times New Roman" w:hAnsi="Times New Roman"/>
          <w:sz w:val="24"/>
        </w:rPr>
        <w:t xml:space="preserve"> </w:t>
        <w:br/>
      </w:r>
    </w:p>
    <w:p>
      <w:pPr>
        <w:pStyle w:val="Normal"/>
        <w:widowControl/>
        <w:bidi w:val="0"/>
        <w:spacing w:lineRule="auto" w:line="259" w:before="0" w:after="160"/>
        <w:jc w:val="left"/>
        <w:rPr/>
      </w:pPr>
      <w:r>
        <w:rPr/>
        <w:drawing>
          <wp:anchor behindDoc="0" distT="0" distB="0" distL="0" distR="0" simplePos="0" locked="0" layoutInCell="0" allowOverlap="1" relativeHeight="2">
            <wp:simplePos x="0" y="0"/>
            <wp:positionH relativeFrom="column">
              <wp:posOffset>0</wp:posOffset>
            </wp:positionH>
            <wp:positionV relativeFrom="paragraph">
              <wp:posOffset>1630045</wp:posOffset>
            </wp:positionV>
            <wp:extent cx="3060700" cy="53086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6"/>
                    <a:stretch>
                      <a:fillRect/>
                    </a:stretch>
                  </pic:blipFill>
                  <pic:spPr bwMode="auto">
                    <a:xfrm>
                      <a:off x="0" y="0"/>
                      <a:ext cx="3060700" cy="530860"/>
                    </a:xfrm>
                    <a:prstGeom prst="rect">
                      <a:avLst/>
                    </a:prstGeom>
                  </pic:spPr>
                </pic:pic>
              </a:graphicData>
            </a:graphic>
          </wp:anchor>
        </w:drawing>
      </w:r>
    </w:p>
    <w:sectPr>
      <w:type w:val="nextPage"/>
      <w:pgSz w:w="11906" w:h="16838"/>
      <w:pgMar w:left="1134" w:right="1134" w:header="0" w:top="1417"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GB" w:eastAsia="en-U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9f5e80"/>
    <w:rPr>
      <w:color w:val="0563C1" w:themeColor="hyperlink"/>
      <w:u w:val="single"/>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rpd@regione.marche.it" TargetMode="External"/><Relationship Id="rId3" Type="http://schemas.openxmlformats.org/officeDocument/2006/relationships/hyperlink" Target="mailto:roberta.maestri@regione.marche.it" TargetMode="External"/><Relationship Id="rId4" Type="http://schemas.openxmlformats.org/officeDocument/2006/relationships/hyperlink" Target="mailto:regione.marche.gestioneservizilavoro@emarche.it" TargetMode="External"/><Relationship Id="rId5" Type="http://schemas.openxmlformats.org/officeDocument/2006/relationships/hyperlink" Target="mailto: regione.marche.protocollogiunta@emarche.it" TargetMode="External"/><Relationship Id="rId6" Type="http://schemas.openxmlformats.org/officeDocument/2006/relationships/image" Target="media/image1.png"/><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LibreOffice/7.1.2.2$MacOSX_X86_64 LibreOffice_project/8a45595d069ef5570103caea1b71cc9d82b2aae4</Application>
  <AppVersion>15.0000</AppVersion>
  <Pages>1</Pages>
  <Words>376</Words>
  <Characters>2214</Characters>
  <CharactersWithSpaces>2583</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2022-04-01T09:54:00Z</dcterms:created>
  <dc:creator>Moreno Menotti</dc:creator>
  <dc:description/>
  <dc:language>it-IT</dc:language>
  <cp:lastModifiedBy/>
  <dcterms:modified xsi:type="dcterms:W3CDTF">2022-04-04T16:14:48Z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